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38085E" w:rsidRPr="00574FDA" w:rsidTr="008C1A53">
        <w:tc>
          <w:tcPr>
            <w:tcW w:w="5211" w:type="dxa"/>
          </w:tcPr>
          <w:p w:rsidR="0038085E" w:rsidRPr="00CC1666" w:rsidRDefault="0038085E" w:rsidP="0038085E">
            <w:pPr>
              <w:rPr>
                <w:rFonts w:ascii="Times New Roman" w:hAnsi="Times New Roman" w:cs="Times New Roman"/>
                <w:sz w:val="24"/>
                <w:szCs w:val="24"/>
              </w:rPr>
            </w:pPr>
            <w:r w:rsidRPr="00CC1666">
              <w:rPr>
                <w:rFonts w:ascii="Times New Roman" w:hAnsi="Times New Roman" w:cs="Times New Roman"/>
                <w:sz w:val="24"/>
                <w:szCs w:val="24"/>
              </w:rPr>
              <w:t xml:space="preserve">Принято </w:t>
            </w:r>
          </w:p>
          <w:p w:rsidR="0038085E" w:rsidRPr="00CC1666" w:rsidRDefault="0038085E" w:rsidP="0038085E">
            <w:pPr>
              <w:rPr>
                <w:rFonts w:ascii="Times New Roman" w:hAnsi="Times New Roman" w:cs="Times New Roman"/>
                <w:sz w:val="24"/>
                <w:szCs w:val="24"/>
              </w:rPr>
            </w:pPr>
            <w:r w:rsidRPr="00CC1666">
              <w:rPr>
                <w:rFonts w:ascii="Times New Roman" w:hAnsi="Times New Roman" w:cs="Times New Roman"/>
                <w:sz w:val="24"/>
                <w:szCs w:val="24"/>
              </w:rPr>
              <w:t xml:space="preserve">на общем собрании работников </w:t>
            </w:r>
          </w:p>
          <w:p w:rsidR="0038085E" w:rsidRPr="00CC1666" w:rsidRDefault="0038085E" w:rsidP="0038085E">
            <w:pPr>
              <w:rPr>
                <w:rFonts w:ascii="Times New Roman" w:hAnsi="Times New Roman" w:cs="Times New Roman"/>
                <w:sz w:val="24"/>
                <w:szCs w:val="24"/>
              </w:rPr>
            </w:pPr>
            <w:r w:rsidRPr="00CC1666">
              <w:rPr>
                <w:rFonts w:ascii="Times New Roman" w:hAnsi="Times New Roman" w:cs="Times New Roman"/>
                <w:sz w:val="24"/>
                <w:szCs w:val="24"/>
              </w:rPr>
              <w:t>МБОУ «Магистральная СОШ»</w:t>
            </w:r>
          </w:p>
          <w:p w:rsidR="0038085E" w:rsidRPr="00CC1666" w:rsidRDefault="0038085E" w:rsidP="0038085E">
            <w:pPr>
              <w:rPr>
                <w:rFonts w:ascii="Times New Roman" w:hAnsi="Times New Roman" w:cs="Times New Roman"/>
                <w:i/>
                <w:sz w:val="24"/>
                <w:szCs w:val="24"/>
              </w:rPr>
            </w:pPr>
            <w:r w:rsidRPr="00CC1666">
              <w:rPr>
                <w:rFonts w:ascii="Times New Roman" w:hAnsi="Times New Roman" w:cs="Times New Roman"/>
                <w:sz w:val="24"/>
                <w:szCs w:val="24"/>
              </w:rPr>
              <w:t xml:space="preserve">Протокол </w:t>
            </w:r>
            <w:r w:rsidRPr="00CC1666">
              <w:rPr>
                <w:rFonts w:ascii="Times New Roman" w:hAnsi="Times New Roman" w:cs="Times New Roman"/>
                <w:sz w:val="24"/>
                <w:szCs w:val="24"/>
                <w:u w:val="single"/>
              </w:rPr>
              <w:t>№ 1 от «28» августа 2024 г.</w:t>
            </w:r>
          </w:p>
          <w:p w:rsidR="0038085E" w:rsidRPr="00CC1666" w:rsidRDefault="0038085E" w:rsidP="0038085E">
            <w:pPr>
              <w:spacing w:line="276" w:lineRule="auto"/>
              <w:rPr>
                <w:rFonts w:ascii="Times New Roman" w:hAnsi="Times New Roman" w:cs="Times New Roman"/>
                <w:sz w:val="24"/>
                <w:szCs w:val="24"/>
              </w:rPr>
            </w:pPr>
          </w:p>
        </w:tc>
        <w:tc>
          <w:tcPr>
            <w:tcW w:w="4678" w:type="dxa"/>
          </w:tcPr>
          <w:p w:rsidR="0038085E" w:rsidRPr="00CC1666" w:rsidRDefault="0038085E" w:rsidP="0038085E">
            <w:pPr>
              <w:rPr>
                <w:rFonts w:ascii="Times New Roman" w:hAnsi="Times New Roman" w:cs="Times New Roman"/>
                <w:sz w:val="24"/>
                <w:szCs w:val="24"/>
              </w:rPr>
            </w:pPr>
            <w:r w:rsidRPr="00CC1666">
              <w:rPr>
                <w:rFonts w:ascii="Times New Roman" w:hAnsi="Times New Roman" w:cs="Times New Roman"/>
                <w:sz w:val="24"/>
                <w:szCs w:val="24"/>
              </w:rPr>
              <w:t xml:space="preserve"> «Утверждаю»</w:t>
            </w:r>
          </w:p>
          <w:p w:rsidR="0038085E" w:rsidRPr="00CC1666" w:rsidRDefault="0038085E" w:rsidP="0038085E">
            <w:pPr>
              <w:rPr>
                <w:rFonts w:ascii="Times New Roman" w:hAnsi="Times New Roman" w:cs="Times New Roman"/>
                <w:sz w:val="24"/>
                <w:szCs w:val="24"/>
              </w:rPr>
            </w:pPr>
            <w:r w:rsidRPr="00CC1666">
              <w:rPr>
                <w:rFonts w:ascii="Times New Roman" w:hAnsi="Times New Roman" w:cs="Times New Roman"/>
                <w:sz w:val="24"/>
                <w:szCs w:val="24"/>
              </w:rPr>
              <w:t>Директор МБОУ «Магистральная СОШ»</w:t>
            </w:r>
          </w:p>
          <w:p w:rsidR="0038085E" w:rsidRPr="00CC1666" w:rsidRDefault="0038085E" w:rsidP="0038085E">
            <w:pPr>
              <w:rPr>
                <w:rFonts w:ascii="Times New Roman" w:hAnsi="Times New Roman" w:cs="Times New Roman"/>
                <w:sz w:val="24"/>
                <w:szCs w:val="24"/>
              </w:rPr>
            </w:pPr>
            <w:r w:rsidRPr="00CC1666">
              <w:rPr>
                <w:rFonts w:ascii="Times New Roman" w:hAnsi="Times New Roman" w:cs="Times New Roman"/>
                <w:sz w:val="24"/>
                <w:szCs w:val="24"/>
              </w:rPr>
              <w:t>Л.В. Арбузова</w:t>
            </w:r>
          </w:p>
          <w:p w:rsidR="0038085E" w:rsidRPr="00CC1666" w:rsidRDefault="0038085E" w:rsidP="0038085E">
            <w:pPr>
              <w:spacing w:line="276" w:lineRule="auto"/>
              <w:rPr>
                <w:rFonts w:ascii="Times New Roman" w:hAnsi="Times New Roman" w:cs="Times New Roman"/>
                <w:i/>
                <w:sz w:val="24"/>
                <w:szCs w:val="24"/>
              </w:rPr>
            </w:pPr>
            <w:r w:rsidRPr="00CC1666">
              <w:rPr>
                <w:rFonts w:ascii="Times New Roman" w:hAnsi="Times New Roman" w:cs="Times New Roman"/>
                <w:sz w:val="24"/>
                <w:szCs w:val="24"/>
              </w:rPr>
              <w:t xml:space="preserve">Приказ № 275 от «28» августа 2024 г.     </w:t>
            </w:r>
          </w:p>
        </w:tc>
      </w:tr>
    </w:tbl>
    <w:p w:rsidR="00635307" w:rsidRPr="00574FDA" w:rsidRDefault="00E61411" w:rsidP="00A15124">
      <w:pPr>
        <w:spacing w:after="0" w:line="276" w:lineRule="auto"/>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pict>
          <v:roundrect id="Прямоугольник: скругленные углы 4" o:spid="_x0000_s1026" style="position:absolute;left:0;text-align:left;margin-left:-49.05pt;margin-top:14.75pt;width:222.75pt;height:55.5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">
            <v:textbox>
              <w:txbxContent>
                <w:p w:rsidR="00E61411" w:rsidRDefault="00E61411" w:rsidP="00E61411">
                  <w:pPr>
                    <w:autoSpaceDE w:val="0"/>
                    <w:autoSpaceDN w:val="0"/>
                    <w:adjustRightInd w:val="0"/>
                    <w:spacing w:after="0" w:line="240" w:lineRule="auto"/>
                    <w:rPr>
                      <w:rFonts w:ascii="Consolas" w:hAnsi="Consolas" w:cs="Consolas"/>
                      <w:b/>
                      <w:bCs/>
                      <w:sz w:val="18"/>
                      <w:szCs w:val="18"/>
                    </w:rPr>
                  </w:pPr>
                  <w:r w:rsidRPr="00431CD6">
                    <w:rPr>
                      <w:rFonts w:ascii="Consolas" w:hAnsi="Consolas" w:cs="Consolas"/>
                      <w:b/>
                      <w:bCs/>
                      <w:sz w:val="18"/>
                      <w:szCs w:val="18"/>
                    </w:rPr>
                    <w:t xml:space="preserve">Подписано цифровой подписью: Арбузова </w:t>
                  </w:r>
                </w:p>
                <w:p w:rsidR="00E61411" w:rsidRPr="00431CD6" w:rsidRDefault="00E61411" w:rsidP="00E61411">
                  <w:pPr>
                    <w:autoSpaceDE w:val="0"/>
                    <w:autoSpaceDN w:val="0"/>
                    <w:adjustRightInd w:val="0"/>
                    <w:spacing w:after="0" w:line="240" w:lineRule="auto"/>
                    <w:rPr>
                      <w:rFonts w:ascii="Consolas" w:hAnsi="Consolas" w:cs="Consolas"/>
                      <w:b/>
                      <w:bCs/>
                      <w:sz w:val="18"/>
                      <w:szCs w:val="18"/>
                    </w:rPr>
                  </w:pPr>
                  <w:r w:rsidRPr="00431CD6">
                    <w:rPr>
                      <w:rFonts w:ascii="Consolas" w:hAnsi="Consolas" w:cs="Consolas"/>
                      <w:b/>
                      <w:bCs/>
                      <w:sz w:val="18"/>
                      <w:szCs w:val="18"/>
                    </w:rPr>
                    <w:t>Ляна Викторовна</w:t>
                  </w:r>
                  <w:r w:rsidRPr="00431CD6">
                    <w:rPr>
                      <w:rFonts w:ascii="Consolas" w:hAnsi="Consolas" w:cs="Consolas"/>
                      <w:b/>
                      <w:bCs/>
                      <w:sz w:val="18"/>
                      <w:szCs w:val="18"/>
                    </w:rPr>
                    <w:tab/>
                  </w:r>
                </w:p>
                <w:p w:rsidR="00E61411" w:rsidRPr="00431CD6" w:rsidRDefault="00E61411" w:rsidP="00E61411">
                  <w:pPr>
                    <w:autoSpaceDE w:val="0"/>
                    <w:autoSpaceDN w:val="0"/>
                    <w:adjustRightInd w:val="0"/>
                    <w:spacing w:after="0" w:line="240" w:lineRule="auto"/>
                    <w:rPr>
                      <w:rFonts w:ascii="Consolas" w:hAnsi="Consolas" w:cs="Consolas"/>
                      <w:sz w:val="10"/>
                      <w:szCs w:val="10"/>
                    </w:rPr>
                  </w:pPr>
                  <w:r w:rsidRPr="00431CD6">
                    <w:rPr>
                      <w:rFonts w:ascii="Consolas" w:hAnsi="Consolas" w:cs="Consolas"/>
                      <w:sz w:val="10"/>
                      <w:szCs w:val="10"/>
                    </w:rPr>
                    <w:t>E=uc_fk@roskazna.ru, S=77 Москва, ИНН ЮЛ=7710568760,</w:t>
                  </w:r>
                </w:p>
                <w:p w:rsidR="00E61411" w:rsidRPr="00431CD6" w:rsidRDefault="00E61411" w:rsidP="00E61411">
                  <w:pPr>
                    <w:autoSpaceDE w:val="0"/>
                    <w:autoSpaceDN w:val="0"/>
                    <w:adjustRightInd w:val="0"/>
                    <w:spacing w:after="0" w:line="240" w:lineRule="auto"/>
                    <w:rPr>
                      <w:rFonts w:ascii="Consolas" w:hAnsi="Consolas" w:cs="Consolas"/>
                      <w:sz w:val="12"/>
                      <w:szCs w:val="12"/>
                    </w:rPr>
                  </w:pPr>
                  <w:r w:rsidRPr="00431CD6">
                    <w:rPr>
                      <w:rFonts w:ascii="Consolas" w:hAnsi="Consolas" w:cs="Consolas"/>
                      <w:sz w:val="10"/>
                      <w:szCs w:val="10"/>
                    </w:rPr>
                    <w:t xml:space="preserve">ОГРН=1047797019830, STREET="Большой Златоустинский </w:t>
                  </w:r>
                  <w:r w:rsidRPr="00431CD6">
                    <w:rPr>
                      <w:rFonts w:ascii="Consolas" w:hAnsi="Consolas" w:cs="Consolas"/>
                      <w:sz w:val="12"/>
                      <w:szCs w:val="12"/>
                    </w:rPr>
                    <w:t>переулок,</w:t>
                  </w:r>
                </w:p>
                <w:p w:rsidR="00E61411" w:rsidRPr="00431CD6" w:rsidRDefault="00E61411" w:rsidP="00E61411">
                  <w:pPr>
                    <w:autoSpaceDE w:val="0"/>
                    <w:autoSpaceDN w:val="0"/>
                    <w:adjustRightInd w:val="0"/>
                    <w:spacing w:after="0" w:line="240" w:lineRule="auto"/>
                    <w:rPr>
                      <w:rFonts w:ascii="Consolas" w:hAnsi="Consolas" w:cs="Consolas"/>
                      <w:sz w:val="12"/>
                      <w:szCs w:val="12"/>
                    </w:rPr>
                  </w:pPr>
                  <w:r w:rsidRPr="00431CD6">
                    <w:rPr>
                      <w:rFonts w:ascii="Consolas" w:hAnsi="Consolas" w:cs="Consolas"/>
                      <w:sz w:val="12"/>
                      <w:szCs w:val="12"/>
                    </w:rPr>
                    <w:t xml:space="preserve">д. 6, строение 1", L=г. Москва, C=RU, </w:t>
                  </w:r>
                  <w:proofErr w:type="spellStart"/>
                  <w:r w:rsidRPr="00431CD6">
                    <w:rPr>
                      <w:rFonts w:ascii="Consolas" w:hAnsi="Consolas" w:cs="Consolas"/>
                      <w:sz w:val="12"/>
                      <w:szCs w:val="12"/>
                    </w:rPr>
                    <w:t>O=Казначейство</w:t>
                  </w:r>
                  <w:proofErr w:type="spellEnd"/>
                  <w:r w:rsidRPr="00431CD6">
                    <w:rPr>
                      <w:rFonts w:ascii="Consolas" w:hAnsi="Consolas" w:cs="Consolas"/>
                      <w:sz w:val="12"/>
                      <w:szCs w:val="12"/>
                    </w:rPr>
                    <w:t xml:space="preserve"> России</w:t>
                  </w:r>
                </w:p>
                <w:p w:rsidR="00E61411" w:rsidRDefault="00E61411" w:rsidP="00E61411"/>
              </w:txbxContent>
            </v:textbox>
          </v:roundrect>
        </w:pict>
      </w:r>
    </w:p>
    <w:p w:rsidR="00E61411" w:rsidRDefault="00E61411" w:rsidP="00A15124">
      <w:pPr>
        <w:spacing w:after="0" w:line="276" w:lineRule="auto"/>
        <w:contextualSpacing/>
        <w:jc w:val="center"/>
        <w:rPr>
          <w:rFonts w:ascii="Times New Roman" w:hAnsi="Times New Roman" w:cs="Times New Roman"/>
          <w:b/>
          <w:sz w:val="24"/>
          <w:szCs w:val="24"/>
        </w:rPr>
      </w:pPr>
    </w:p>
    <w:p w:rsidR="00E61411" w:rsidRDefault="00E61411" w:rsidP="00A15124">
      <w:pPr>
        <w:spacing w:after="0" w:line="276" w:lineRule="auto"/>
        <w:contextualSpacing/>
        <w:jc w:val="center"/>
        <w:rPr>
          <w:rFonts w:ascii="Times New Roman" w:hAnsi="Times New Roman" w:cs="Times New Roman"/>
          <w:b/>
          <w:sz w:val="24"/>
          <w:szCs w:val="24"/>
        </w:rPr>
      </w:pPr>
    </w:p>
    <w:p w:rsidR="00E61411" w:rsidRDefault="00E61411" w:rsidP="00A15124">
      <w:pPr>
        <w:spacing w:after="0" w:line="276" w:lineRule="auto"/>
        <w:contextualSpacing/>
        <w:jc w:val="center"/>
        <w:rPr>
          <w:rFonts w:ascii="Times New Roman" w:hAnsi="Times New Roman" w:cs="Times New Roman"/>
          <w:b/>
          <w:sz w:val="24"/>
          <w:szCs w:val="24"/>
        </w:rPr>
      </w:pPr>
    </w:p>
    <w:p w:rsidR="00E61411" w:rsidRDefault="00E61411" w:rsidP="00A15124">
      <w:pPr>
        <w:spacing w:after="0" w:line="276" w:lineRule="auto"/>
        <w:contextualSpacing/>
        <w:jc w:val="center"/>
        <w:rPr>
          <w:rFonts w:ascii="Times New Roman" w:hAnsi="Times New Roman" w:cs="Times New Roman"/>
          <w:b/>
          <w:sz w:val="24"/>
          <w:szCs w:val="24"/>
        </w:rPr>
      </w:pPr>
    </w:p>
    <w:p w:rsidR="00635307" w:rsidRPr="00574FDA" w:rsidRDefault="00E61411" w:rsidP="00E61411">
      <w:pPr>
        <w:spacing w:after="0" w:line="276"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635307" w:rsidRPr="00574FDA">
        <w:rPr>
          <w:rFonts w:ascii="Times New Roman" w:hAnsi="Times New Roman" w:cs="Times New Roman"/>
          <w:b/>
          <w:sz w:val="24"/>
          <w:szCs w:val="24"/>
        </w:rPr>
        <w:t xml:space="preserve">42. </w:t>
      </w:r>
      <w:r w:rsidR="009F439B" w:rsidRPr="00574FDA">
        <w:rPr>
          <w:rFonts w:ascii="Times New Roman" w:hAnsi="Times New Roman" w:cs="Times New Roman"/>
          <w:b/>
          <w:sz w:val="24"/>
          <w:szCs w:val="24"/>
        </w:rPr>
        <w:t xml:space="preserve">Положение о профессиональной этике педагогических работников </w:t>
      </w:r>
    </w:p>
    <w:p w:rsidR="00993EFA" w:rsidRDefault="00993EFA" w:rsidP="0038085E">
      <w:pPr>
        <w:spacing w:after="0" w:line="276" w:lineRule="auto"/>
        <w:ind w:firstLine="709"/>
        <w:jc w:val="center"/>
        <w:rPr>
          <w:rFonts w:ascii="Times New Roman" w:eastAsia="Calibri" w:hAnsi="Times New Roman" w:cs="Times New Roman"/>
          <w:b/>
          <w:sz w:val="24"/>
          <w:szCs w:val="25"/>
          <w:shd w:val="clear" w:color="auto" w:fill="FFFFFF"/>
        </w:rPr>
      </w:pPr>
      <w:bookmarkStart w:id="0" w:name="_Hlk179285136"/>
      <w:r>
        <w:rPr>
          <w:rFonts w:ascii="Times New Roman" w:eastAsia="Calibri" w:hAnsi="Times New Roman" w:cs="Times New Roman"/>
          <w:b/>
          <w:sz w:val="24"/>
          <w:szCs w:val="25"/>
          <w:shd w:val="clear" w:color="auto" w:fill="FFFFFF"/>
        </w:rPr>
        <w:t>в м</w:t>
      </w:r>
      <w:r w:rsidR="0038085E" w:rsidRPr="0038085E">
        <w:rPr>
          <w:rFonts w:ascii="Times New Roman" w:eastAsia="Calibri" w:hAnsi="Times New Roman" w:cs="Times New Roman"/>
          <w:b/>
          <w:sz w:val="24"/>
          <w:szCs w:val="25"/>
          <w:shd w:val="clear" w:color="auto" w:fill="FFFFFF"/>
        </w:rPr>
        <w:t xml:space="preserve">униципальном бюджетном общеобразовательном учреждении «Магистральная средняя общеобразовательная школа </w:t>
      </w:r>
    </w:p>
    <w:p w:rsidR="00993EFA" w:rsidRDefault="0038085E" w:rsidP="0038085E">
      <w:pPr>
        <w:spacing w:after="0" w:line="276" w:lineRule="auto"/>
        <w:ind w:firstLine="709"/>
        <w:jc w:val="center"/>
        <w:rPr>
          <w:rFonts w:ascii="Times New Roman" w:eastAsia="Calibri" w:hAnsi="Times New Roman" w:cs="Times New Roman"/>
          <w:b/>
          <w:sz w:val="24"/>
          <w:szCs w:val="25"/>
          <w:shd w:val="clear" w:color="auto" w:fill="FFFFFF"/>
        </w:rPr>
      </w:pPr>
      <w:r w:rsidRPr="0038085E">
        <w:rPr>
          <w:rFonts w:ascii="Times New Roman" w:eastAsia="Calibri" w:hAnsi="Times New Roman" w:cs="Times New Roman"/>
          <w:b/>
          <w:sz w:val="24"/>
          <w:szCs w:val="25"/>
          <w:shd w:val="clear" w:color="auto" w:fill="FFFFFF"/>
        </w:rPr>
        <w:t>Омского муниципального района Омской области»</w:t>
      </w:r>
      <w:bookmarkEnd w:id="0"/>
    </w:p>
    <w:p w:rsidR="00635307" w:rsidRPr="0038085E" w:rsidRDefault="0038085E" w:rsidP="0038085E">
      <w:pPr>
        <w:spacing w:after="0"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35307" w:rsidRPr="00574FDA">
        <w:rPr>
          <w:rFonts w:ascii="Times New Roman" w:hAnsi="Times New Roman" w:cs="Times New Roman"/>
          <w:b/>
          <w:sz w:val="24"/>
          <w:szCs w:val="24"/>
        </w:rPr>
        <w:t>(Кодекс профессиональной этики)</w:t>
      </w:r>
    </w:p>
    <w:p w:rsidR="007B2CF2" w:rsidRPr="00A15124" w:rsidRDefault="007B2CF2" w:rsidP="00A15124">
      <w:pPr>
        <w:spacing w:after="0" w:line="276" w:lineRule="auto"/>
        <w:ind w:firstLine="709"/>
        <w:contextualSpacing/>
        <w:jc w:val="center"/>
        <w:rPr>
          <w:rFonts w:ascii="Times New Roman" w:hAnsi="Times New Roman" w:cs="Times New Roman"/>
          <w:b/>
          <w:sz w:val="24"/>
          <w:szCs w:val="24"/>
        </w:rPr>
      </w:pPr>
    </w:p>
    <w:p w:rsidR="007B2CF2" w:rsidRPr="00A15124" w:rsidRDefault="00A15124" w:rsidP="00A15124">
      <w:pPr>
        <w:spacing w:after="0" w:line="276" w:lineRule="auto"/>
        <w:ind w:firstLine="709"/>
        <w:jc w:val="center"/>
        <w:rPr>
          <w:rFonts w:ascii="Times New Roman" w:hAnsi="Times New Roman" w:cs="Times New Roman"/>
          <w:b/>
          <w:sz w:val="24"/>
          <w:szCs w:val="24"/>
        </w:rPr>
      </w:pPr>
      <w:r w:rsidRPr="00A15124">
        <w:rPr>
          <w:rFonts w:ascii="Times New Roman" w:hAnsi="Times New Roman" w:cs="Times New Roman"/>
          <w:b/>
          <w:sz w:val="24"/>
          <w:szCs w:val="24"/>
        </w:rPr>
        <w:t xml:space="preserve">1. </w:t>
      </w:r>
      <w:r w:rsidR="007B2CF2" w:rsidRPr="00A15124">
        <w:rPr>
          <w:rFonts w:ascii="Times New Roman" w:hAnsi="Times New Roman" w:cs="Times New Roman"/>
          <w:b/>
          <w:sz w:val="24"/>
          <w:szCs w:val="24"/>
        </w:rPr>
        <w:t>Общие положения</w:t>
      </w:r>
    </w:p>
    <w:p w:rsidR="009F439B" w:rsidRPr="00A15124" w:rsidRDefault="00A15124" w:rsidP="00C95FE3">
      <w:pPr>
        <w:pStyle w:val="aa"/>
        <w:spacing w:line="276" w:lineRule="auto"/>
        <w:ind w:right="57" w:firstLine="709"/>
        <w:jc w:val="both"/>
        <w:rPr>
          <w:rFonts w:ascii="Times New Roman" w:hAnsi="Times New Roman"/>
          <w:sz w:val="24"/>
          <w:szCs w:val="24"/>
        </w:rPr>
      </w:pPr>
      <w:r w:rsidRPr="00A15124">
        <w:rPr>
          <w:rFonts w:ascii="Times New Roman" w:hAnsi="Times New Roman"/>
          <w:sz w:val="24"/>
          <w:szCs w:val="24"/>
        </w:rPr>
        <w:t xml:space="preserve">1.1. </w:t>
      </w:r>
      <w:proofErr w:type="gramStart"/>
      <w:r w:rsidR="009F439B" w:rsidRPr="00A15124">
        <w:rPr>
          <w:rFonts w:ascii="Times New Roman" w:hAnsi="Times New Roman"/>
          <w:sz w:val="24"/>
          <w:szCs w:val="24"/>
        </w:rPr>
        <w:t>Настоящее Положени</w:t>
      </w:r>
      <w:r w:rsidR="00104496" w:rsidRPr="00A15124">
        <w:rPr>
          <w:rFonts w:ascii="Times New Roman" w:hAnsi="Times New Roman"/>
          <w:sz w:val="24"/>
          <w:szCs w:val="24"/>
        </w:rPr>
        <w:t xml:space="preserve">е разработано в соответствии </w:t>
      </w:r>
      <w:r w:rsidR="00816166" w:rsidRPr="00A15124">
        <w:rPr>
          <w:rFonts w:ascii="Times New Roman" w:hAnsi="Times New Roman"/>
          <w:sz w:val="24"/>
          <w:szCs w:val="24"/>
        </w:rPr>
        <w:t xml:space="preserve">с </w:t>
      </w:r>
      <w:hyperlink r:id="rId6" w:anchor="64U0IK" w:history="1">
        <w:r w:rsidR="00816166" w:rsidRPr="00A15124">
          <w:rPr>
            <w:rFonts w:ascii="Times New Roman" w:hAnsi="Times New Roman"/>
            <w:sz w:val="24"/>
            <w:szCs w:val="24"/>
            <w:lang w:eastAsia="ru-RU"/>
          </w:rPr>
          <w:t>Конституцией</w:t>
        </w:r>
        <w:r w:rsidR="00CA1417" w:rsidRPr="00A15124">
          <w:rPr>
            <w:rFonts w:ascii="Times New Roman" w:hAnsi="Times New Roman"/>
            <w:sz w:val="24"/>
            <w:szCs w:val="24"/>
            <w:lang w:eastAsia="ru-RU"/>
          </w:rPr>
          <w:t xml:space="preserve"> Российской Федерации</w:t>
        </w:r>
      </w:hyperlink>
      <w:r w:rsidR="00CA1417" w:rsidRPr="00A15124">
        <w:rPr>
          <w:rFonts w:ascii="Times New Roman" w:hAnsi="Times New Roman"/>
          <w:sz w:val="24"/>
          <w:szCs w:val="24"/>
          <w:lang w:eastAsia="ru-RU"/>
        </w:rPr>
        <w:t>,</w:t>
      </w:r>
      <w:r w:rsidR="00AF051B">
        <w:t xml:space="preserve"> </w:t>
      </w:r>
      <w:hyperlink r:id="rId7" w:anchor="64U0IK" w:history="1">
        <w:r w:rsidR="00816166" w:rsidRPr="00574FDA">
          <w:rPr>
            <w:rFonts w:ascii="Times New Roman" w:hAnsi="Times New Roman"/>
            <w:sz w:val="24"/>
            <w:szCs w:val="24"/>
            <w:lang w:eastAsia="ru-RU"/>
          </w:rPr>
          <w:t>Трудовым кодексом</w:t>
        </w:r>
        <w:r w:rsidR="00CA1417" w:rsidRPr="00574FDA">
          <w:rPr>
            <w:rFonts w:ascii="Times New Roman" w:hAnsi="Times New Roman"/>
            <w:sz w:val="24"/>
            <w:szCs w:val="24"/>
            <w:lang w:eastAsia="ru-RU"/>
          </w:rPr>
          <w:t xml:space="preserve"> Российской Федерации</w:t>
        </w:r>
      </w:hyperlink>
      <w:r w:rsidR="00CA1417" w:rsidRPr="00574FDA">
        <w:rPr>
          <w:rFonts w:ascii="Times New Roman" w:hAnsi="Times New Roman"/>
          <w:sz w:val="24"/>
          <w:szCs w:val="24"/>
          <w:lang w:eastAsia="ru-RU"/>
        </w:rPr>
        <w:t>,</w:t>
      </w:r>
      <w:r w:rsidR="00AF051B" w:rsidRPr="00574FDA">
        <w:t xml:space="preserve"> </w:t>
      </w:r>
      <w:hyperlink r:id="rId8" w:anchor="7D20K3" w:history="1">
        <w:r w:rsidR="00816166" w:rsidRPr="00574FDA">
          <w:rPr>
            <w:rFonts w:ascii="Times New Roman" w:hAnsi="Times New Roman"/>
            <w:sz w:val="24"/>
            <w:szCs w:val="24"/>
            <w:lang w:eastAsia="ru-RU"/>
          </w:rPr>
          <w:t>Федеральным законом</w:t>
        </w:r>
        <w:r w:rsidR="00CA1417" w:rsidRPr="00574FDA">
          <w:rPr>
            <w:rFonts w:ascii="Times New Roman" w:hAnsi="Times New Roman"/>
            <w:sz w:val="24"/>
            <w:szCs w:val="24"/>
            <w:lang w:eastAsia="ru-RU"/>
          </w:rPr>
          <w:t xml:space="preserve"> от 29 декабря 2012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273-ФЗ "Об образовании в Российской Федерации"</w:t>
        </w:r>
      </w:hyperlink>
      <w:r w:rsidR="00AF051B" w:rsidRPr="00574FDA">
        <w:rPr>
          <w:rFonts w:ascii="Times New Roman" w:hAnsi="Times New Roman"/>
          <w:sz w:val="24"/>
          <w:szCs w:val="24"/>
          <w:lang w:eastAsia="ru-RU"/>
        </w:rPr>
        <w:t xml:space="preserve"> </w:t>
      </w:r>
      <w:r w:rsidR="00E94E50" w:rsidRPr="00574FDA">
        <w:rPr>
          <w:rFonts w:ascii="Times New Roman" w:hAnsi="Times New Roman"/>
          <w:sz w:val="24"/>
          <w:szCs w:val="24"/>
          <w:lang w:eastAsia="ru-RU"/>
        </w:rPr>
        <w:t>(</w:t>
      </w:r>
      <w:r w:rsidR="00E94E50" w:rsidRPr="00574FDA">
        <w:rPr>
          <w:rFonts w:ascii="Times New Roman" w:hAnsi="Times New Roman"/>
          <w:sz w:val="24"/>
          <w:szCs w:val="24"/>
          <w:lang w:eastAsia="ru-RU" w:bidi="ru-RU"/>
        </w:rPr>
        <w:t>ч. 4 ст. 47</w:t>
      </w:r>
      <w:r w:rsidR="00E94E50" w:rsidRPr="00574FDA">
        <w:rPr>
          <w:rFonts w:ascii="Times New Roman" w:hAnsi="Times New Roman"/>
          <w:sz w:val="24"/>
          <w:szCs w:val="24"/>
        </w:rPr>
        <w:t>, с учетом норм ст. 48)</w:t>
      </w:r>
      <w:r w:rsidR="00E94E50" w:rsidRPr="00574FDA">
        <w:rPr>
          <w:rFonts w:ascii="Times New Roman" w:hAnsi="Times New Roman"/>
          <w:sz w:val="24"/>
          <w:szCs w:val="24"/>
          <w:lang w:eastAsia="ru-RU"/>
        </w:rPr>
        <w:t xml:space="preserve"> </w:t>
      </w:r>
      <w:r w:rsidR="00CA1417" w:rsidRPr="00574FDA">
        <w:rPr>
          <w:rFonts w:ascii="Times New Roman" w:hAnsi="Times New Roman"/>
          <w:sz w:val="24"/>
          <w:szCs w:val="24"/>
          <w:lang w:eastAsia="ru-RU"/>
        </w:rPr>
        <w:t>и</w:t>
      </w:r>
      <w:r w:rsidR="00AF051B" w:rsidRPr="00574FDA">
        <w:rPr>
          <w:rFonts w:ascii="Times New Roman" w:hAnsi="Times New Roman"/>
          <w:sz w:val="24"/>
          <w:szCs w:val="24"/>
          <w:lang w:eastAsia="ru-RU"/>
        </w:rPr>
        <w:t xml:space="preserve"> </w:t>
      </w:r>
      <w:hyperlink r:id="rId9" w:anchor="64U0IK" w:history="1">
        <w:r w:rsidR="00816166" w:rsidRPr="00574FDA">
          <w:rPr>
            <w:rFonts w:ascii="Times New Roman" w:hAnsi="Times New Roman"/>
            <w:sz w:val="24"/>
            <w:szCs w:val="24"/>
            <w:lang w:eastAsia="ru-RU"/>
          </w:rPr>
          <w:t>Федеральным</w:t>
        </w:r>
        <w:r w:rsidR="00DB49A0" w:rsidRPr="00574FDA">
          <w:rPr>
            <w:rFonts w:ascii="Times New Roman" w:hAnsi="Times New Roman"/>
            <w:sz w:val="24"/>
            <w:szCs w:val="24"/>
            <w:lang w:eastAsia="ru-RU"/>
          </w:rPr>
          <w:t xml:space="preserve"> законом</w:t>
        </w:r>
        <w:r w:rsidR="00CA1417" w:rsidRPr="00574FDA">
          <w:rPr>
            <w:rFonts w:ascii="Times New Roman" w:hAnsi="Times New Roman"/>
            <w:sz w:val="24"/>
            <w:szCs w:val="24"/>
            <w:lang w:eastAsia="ru-RU"/>
          </w:rPr>
          <w:t xml:space="preserve"> от 29 декабря 2010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00CA1417" w:rsidRPr="00574FDA">
        <w:rPr>
          <w:rFonts w:ascii="Times New Roman" w:hAnsi="Times New Roman"/>
          <w:sz w:val="24"/>
          <w:szCs w:val="24"/>
          <w:lang w:eastAsia="ru-RU"/>
        </w:rPr>
        <w:t xml:space="preserve"> </w:t>
      </w:r>
      <w:r w:rsidR="00104496" w:rsidRPr="00574FDA">
        <w:rPr>
          <w:rFonts w:ascii="Times New Roman" w:hAnsi="Times New Roman"/>
          <w:sz w:val="24"/>
          <w:szCs w:val="24"/>
        </w:rPr>
        <w:t>с учетом рекомендаций, изложенных в</w:t>
      </w:r>
      <w:proofErr w:type="gramEnd"/>
      <w:r w:rsidR="00104496" w:rsidRPr="00574FDA">
        <w:rPr>
          <w:rFonts w:ascii="Times New Roman" w:hAnsi="Times New Roman"/>
          <w:sz w:val="24"/>
          <w:szCs w:val="24"/>
        </w:rPr>
        <w:t xml:space="preserve"> письме Министерства просвещения Российской Федерации</w:t>
      </w:r>
      <w:r w:rsidR="00C95FE3">
        <w:rPr>
          <w:rFonts w:ascii="Times New Roman" w:hAnsi="Times New Roman"/>
          <w:sz w:val="24"/>
          <w:szCs w:val="24"/>
        </w:rPr>
        <w:t xml:space="preserve">, </w:t>
      </w:r>
      <w:r w:rsidR="00C95FE3" w:rsidRPr="00C95FE3">
        <w:rPr>
          <w:rFonts w:ascii="Times New Roman" w:hAnsi="Times New Roman"/>
          <w:sz w:val="24"/>
          <w:szCs w:val="24"/>
        </w:rPr>
        <w:t xml:space="preserve">Профсоюза работников народного образования и науки РФ </w:t>
      </w:r>
      <w:r w:rsidR="00104496" w:rsidRPr="00574FDA">
        <w:rPr>
          <w:rFonts w:ascii="Times New Roman" w:hAnsi="Times New Roman"/>
          <w:sz w:val="24"/>
          <w:szCs w:val="24"/>
        </w:rPr>
        <w:t>от 20 августа 2019 года № ИП-941/06/484</w:t>
      </w:r>
      <w:r w:rsidR="00C95FE3">
        <w:rPr>
          <w:rFonts w:ascii="Times New Roman" w:hAnsi="Times New Roman"/>
          <w:sz w:val="24"/>
          <w:szCs w:val="24"/>
        </w:rPr>
        <w:t xml:space="preserve"> </w:t>
      </w:r>
      <w:r w:rsidR="00C95FE3" w:rsidRPr="00C95FE3">
        <w:rPr>
          <w:rFonts w:ascii="Times New Roman" w:hAnsi="Times New Roman"/>
          <w:sz w:val="24"/>
          <w:szCs w:val="24"/>
        </w:rPr>
        <w:t xml:space="preserve">"О примерном </w:t>
      </w:r>
      <w:proofErr w:type="gramStart"/>
      <w:r w:rsidR="00C95FE3" w:rsidRPr="00C95FE3">
        <w:rPr>
          <w:rFonts w:ascii="Times New Roman" w:hAnsi="Times New Roman"/>
          <w:sz w:val="24"/>
          <w:szCs w:val="24"/>
        </w:rPr>
        <w:t>положении</w:t>
      </w:r>
      <w:proofErr w:type="gramEnd"/>
      <w:r w:rsidR="00C95FE3" w:rsidRPr="00C95FE3">
        <w:rPr>
          <w:rFonts w:ascii="Times New Roman" w:hAnsi="Times New Roman"/>
          <w:sz w:val="24"/>
          <w:szCs w:val="24"/>
        </w:rPr>
        <w:t xml:space="preserve"> о нормах профессиональной этики педагогических работников"</w:t>
      </w:r>
      <w:r w:rsidR="00993EFA">
        <w:rPr>
          <w:rFonts w:ascii="Times New Roman" w:hAnsi="Times New Roman"/>
          <w:sz w:val="24"/>
          <w:szCs w:val="24"/>
        </w:rPr>
        <w:t>.</w:t>
      </w:r>
      <w:bookmarkStart w:id="1" w:name="_GoBack"/>
      <w:bookmarkEnd w:id="1"/>
    </w:p>
    <w:p w:rsidR="00CA1417"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w:t>
      </w:r>
      <w:r w:rsidR="00CA1417" w:rsidRPr="00A15124">
        <w:rPr>
          <w:rFonts w:ascii="Times New Roman" w:eastAsia="Times New Roman" w:hAnsi="Times New Roman" w:cs="Times New Roman"/>
          <w:sz w:val="24"/>
          <w:szCs w:val="24"/>
          <w:lang w:eastAsia="ru-RU"/>
        </w:rPr>
        <w:t xml:space="preserve">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w:t>
      </w:r>
      <w:r w:rsidR="00DB49A0" w:rsidRPr="00A15124">
        <w:rPr>
          <w:rFonts w:ascii="Times New Roman" w:eastAsia="Times New Roman" w:hAnsi="Times New Roman" w:cs="Times New Roman"/>
          <w:sz w:val="24"/>
          <w:szCs w:val="24"/>
          <w:lang w:eastAsia="ru-RU"/>
        </w:rPr>
        <w:t xml:space="preserve">о </w:t>
      </w:r>
      <w:proofErr w:type="gramStart"/>
      <w:r w:rsidR="00DB49A0" w:rsidRPr="00A15124">
        <w:rPr>
          <w:rFonts w:ascii="Times New Roman" w:eastAsia="Times New Roman" w:hAnsi="Times New Roman" w:cs="Times New Roman"/>
          <w:sz w:val="24"/>
          <w:szCs w:val="24"/>
          <w:lang w:eastAsia="ru-RU"/>
        </w:rPr>
        <w:t>от</w:t>
      </w:r>
      <w:proofErr w:type="gramEnd"/>
      <w:r w:rsidR="00DB49A0" w:rsidRPr="00A15124">
        <w:rPr>
          <w:rFonts w:ascii="Times New Roman" w:eastAsia="Times New Roman" w:hAnsi="Times New Roman" w:cs="Times New Roman"/>
          <w:sz w:val="24"/>
          <w:szCs w:val="24"/>
          <w:lang w:eastAsia="ru-RU"/>
        </w:rPr>
        <w:t xml:space="preserve"> занимаемой ими должности, а также нормы, обеспечивающие реализацию</w:t>
      </w:r>
      <w:r w:rsidR="00CA1417" w:rsidRPr="00A15124">
        <w:rPr>
          <w:rFonts w:ascii="Times New Roman" w:eastAsia="Times New Roman" w:hAnsi="Times New Roman" w:cs="Times New Roman"/>
          <w:sz w:val="24"/>
          <w:szCs w:val="24"/>
          <w:lang w:eastAsia="ru-RU"/>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802E8"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C7521" w:rsidRPr="00A15124">
        <w:rPr>
          <w:rFonts w:ascii="Times New Roman" w:eastAsia="Times New Roman" w:hAnsi="Times New Roman" w:cs="Times New Roman"/>
          <w:sz w:val="24"/>
          <w:szCs w:val="24"/>
          <w:lang w:eastAsia="ru-RU"/>
        </w:rPr>
        <w:t xml:space="preserve">Нормы Положения направлены </w:t>
      </w:r>
      <w:r w:rsidR="00DB49A0" w:rsidRPr="00A15124">
        <w:rPr>
          <w:rFonts w:ascii="Times New Roman" w:eastAsia="Times New Roman" w:hAnsi="Times New Roman" w:cs="Times New Roman"/>
          <w:sz w:val="24"/>
          <w:szCs w:val="24"/>
          <w:lang w:eastAsia="ru-RU"/>
        </w:rPr>
        <w:t xml:space="preserve">также </w:t>
      </w:r>
      <w:r w:rsidR="00AC7521" w:rsidRPr="00A15124">
        <w:rPr>
          <w:rFonts w:ascii="Times New Roman" w:eastAsia="Times New Roman" w:hAnsi="Times New Roman" w:cs="Times New Roman"/>
          <w:sz w:val="24"/>
          <w:szCs w:val="24"/>
          <w:lang w:eastAsia="ru-RU"/>
        </w:rPr>
        <w:t>на</w:t>
      </w:r>
      <w:r w:rsidR="00DB49A0" w:rsidRPr="00A15124">
        <w:rPr>
          <w:rFonts w:ascii="Times New Roman" w:eastAsia="Times New Roman" w:hAnsi="Times New Roman" w:cs="Times New Roman"/>
          <w:sz w:val="24"/>
          <w:szCs w:val="24"/>
          <w:lang w:eastAsia="ru-RU"/>
        </w:rPr>
        <w:t xml:space="preserve"> реализацию</w:t>
      </w:r>
      <w:r w:rsidR="00AC7521" w:rsidRPr="00A15124">
        <w:rPr>
          <w:rFonts w:ascii="Times New Roman" w:eastAsia="Times New Roman" w:hAnsi="Times New Roman" w:cs="Times New Roman"/>
          <w:sz w:val="24"/>
          <w:szCs w:val="24"/>
          <w:lang w:eastAsia="ru-RU"/>
        </w:rPr>
        <w:t xml:space="preserve"> конституционных прав</w:t>
      </w:r>
      <w:r w:rsidR="00DB49A0" w:rsidRPr="00A15124">
        <w:rPr>
          <w:rFonts w:ascii="Times New Roman" w:eastAsia="Times New Roman" w:hAnsi="Times New Roman" w:cs="Times New Roman"/>
          <w:sz w:val="24"/>
          <w:szCs w:val="24"/>
          <w:lang w:eastAsia="ru-RU"/>
        </w:rPr>
        <w:t xml:space="preserve"> педагогического работника при осуществлении им педагогической и иной, связанной с ней деятельности</w:t>
      </w:r>
      <w:r w:rsidR="00AC7521" w:rsidRPr="00A15124">
        <w:rPr>
          <w:rFonts w:ascii="Times New Roman" w:eastAsia="Times New Roman" w:hAnsi="Times New Roman" w:cs="Times New Roman"/>
          <w:sz w:val="24"/>
          <w:szCs w:val="24"/>
          <w:lang w:eastAsia="ru-RU"/>
        </w:rPr>
        <w:t>:</w:t>
      </w:r>
      <w:r w:rsidR="00B802E8" w:rsidRPr="00A15124">
        <w:rPr>
          <w:rFonts w:ascii="Times New Roman" w:eastAsia="Times New Roman" w:hAnsi="Times New Roman" w:cs="Times New Roman"/>
          <w:sz w:val="24"/>
          <w:szCs w:val="24"/>
          <w:lang w:eastAsia="ru-RU"/>
        </w:rPr>
        <w:t xml:space="preserve"> неприкосновенность частной жизни, личную и семейную тайну, защиту своей чести и доброго имени.</w:t>
      </w:r>
    </w:p>
    <w:p w:rsidR="00AC7521"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C7521"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rsidR="0056424A" w:rsidRPr="00A15124" w:rsidRDefault="0056424A"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1E4AC5" w:rsidRPr="00A15124" w:rsidRDefault="00A15124" w:rsidP="00A15124">
      <w:pPr>
        <w:spacing w:after="0" w:line="276" w:lineRule="auto"/>
        <w:ind w:firstLine="709"/>
        <w:jc w:val="center"/>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rsidR="00D1299D" w:rsidRPr="00A15124" w:rsidRDefault="00D1299D"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lastRenderedPageBreak/>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proofErr w:type="spellStart"/>
      <w:r w:rsidRPr="00A15124">
        <w:rPr>
          <w:rFonts w:ascii="Times New Roman" w:eastAsia="Times New Roman" w:hAnsi="Times New Roman" w:cs="Times New Roman"/>
          <w:sz w:val="24"/>
          <w:szCs w:val="24"/>
          <w:lang w:eastAsia="ru-RU"/>
        </w:rPr>
        <w:t>д</w:t>
      </w:r>
      <w:proofErr w:type="spellEnd"/>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proofErr w:type="spellStart"/>
      <w:r w:rsidRPr="00A15124">
        <w:rPr>
          <w:rFonts w:ascii="Times New Roman" w:eastAsia="Times New Roman" w:hAnsi="Times New Roman" w:cs="Times New Roman"/>
          <w:sz w:val="24"/>
          <w:szCs w:val="24"/>
          <w:lang w:eastAsia="ru-RU"/>
        </w:rPr>
        <w:t>з</w:t>
      </w:r>
      <w:proofErr w:type="spellEnd"/>
      <w:r w:rsidR="001E4AC5" w:rsidRPr="00A15124">
        <w:rPr>
          <w:rFonts w:ascii="Times New Roman" w:eastAsia="Times New Roman" w:hAnsi="Times New Roman" w:cs="Times New Roman"/>
          <w:sz w:val="24"/>
          <w:szCs w:val="24"/>
          <w:lang w:eastAsia="ru-RU"/>
        </w:rPr>
        <w:t xml:space="preserve">)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001E4AC5" w:rsidRPr="00A15124">
        <w:rPr>
          <w:rFonts w:ascii="Times New Roman" w:eastAsia="Times New Roman" w:hAnsi="Times New Roman" w:cs="Times New Roman"/>
          <w:sz w:val="24"/>
          <w:szCs w:val="24"/>
          <w:lang w:eastAsia="ru-RU"/>
        </w:rPr>
        <w:t>обучающимися</w:t>
      </w:r>
      <w:proofErr w:type="gramEnd"/>
      <w:r w:rsidR="001E4AC5" w:rsidRPr="00A15124">
        <w:rPr>
          <w:rFonts w:ascii="Times New Roman" w:eastAsia="Times New Roman" w:hAnsi="Times New Roman" w:cs="Times New Roman"/>
          <w:sz w:val="24"/>
          <w:szCs w:val="24"/>
          <w:lang w:eastAsia="ru-RU"/>
        </w:rPr>
        <w:t>;</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proofErr w:type="spellStart"/>
      <w:r w:rsidRPr="00A15124">
        <w:rPr>
          <w:rFonts w:ascii="Times New Roman" w:eastAsia="Times New Roman" w:hAnsi="Times New Roman" w:cs="Times New Roman"/>
          <w:sz w:val="24"/>
          <w:szCs w:val="24"/>
          <w:lang w:eastAsia="ru-RU"/>
        </w:rPr>
        <w:t>н</w:t>
      </w:r>
      <w:proofErr w:type="spellEnd"/>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proofErr w:type="gramStart"/>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10"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w:t>
      </w:r>
      <w:proofErr w:type="spellStart"/>
      <w:r w:rsidR="00A85981">
        <w:rPr>
          <w:rFonts w:ascii="Times New Roman" w:eastAsia="Times New Roman" w:hAnsi="Times New Roman" w:cs="Times New Roman"/>
          <w:bCs/>
          <w:sz w:val="24"/>
          <w:szCs w:val="24"/>
          <w:lang w:eastAsia="ru-RU"/>
        </w:rPr>
        <w:t>Минпросвещения</w:t>
      </w:r>
      <w:proofErr w:type="spellEnd"/>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lastRenderedPageBreak/>
        <w:t>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11" w:anchor="A900NO" w:history="1">
        <w:r w:rsidR="001E4AC5" w:rsidRPr="00A15124">
          <w:rPr>
            <w:rFonts w:ascii="Times New Roman" w:eastAsia="Times New Roman" w:hAnsi="Times New Roman" w:cs="Times New Roman"/>
            <w:sz w:val="24"/>
            <w:szCs w:val="24"/>
            <w:lang w:eastAsia="ru-RU"/>
          </w:rPr>
          <w:t>частью 2 статьи 45 Федерального закона от 29 декабря 2012 г</w:t>
        </w:r>
        <w:proofErr w:type="gramEnd"/>
        <w:r w:rsidR="001E4AC5" w:rsidRPr="00A15124">
          <w:rPr>
            <w:rFonts w:ascii="Times New Roman" w:eastAsia="Times New Roman" w:hAnsi="Times New Roman" w:cs="Times New Roman"/>
            <w:sz w:val="24"/>
            <w:szCs w:val="24"/>
            <w:lang w:eastAsia="ru-RU"/>
          </w:rPr>
          <w:t xml:space="preserve">.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2"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proofErr w:type="gramStart"/>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001E4AC5" w:rsidRPr="00A15124">
        <w:rPr>
          <w:rFonts w:ascii="Times New Roman" w:eastAsia="Times New Roman" w:hAnsi="Times New Roman" w:cs="Times New Roman"/>
          <w:sz w:val="24"/>
          <w:szCs w:val="24"/>
          <w:lang w:eastAsia="ru-RU"/>
        </w:rPr>
        <w:t xml:space="preserve"> суд</w:t>
      </w:r>
      <w:r w:rsidR="00B802E8" w:rsidRPr="00A15124">
        <w:rPr>
          <w:rFonts w:ascii="Times New Roman" w:eastAsia="Times New Roman" w:hAnsi="Times New Roman" w:cs="Times New Roman"/>
          <w:sz w:val="24"/>
          <w:szCs w:val="24"/>
          <w:lang w:eastAsia="ru-RU"/>
        </w:rPr>
        <w:t>.</w:t>
      </w:r>
    </w:p>
    <w:sectPr w:rsidR="001E4AC5" w:rsidRPr="00A15124" w:rsidSect="00993EF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3C3"/>
    <w:rsid w:val="000150F2"/>
    <w:rsid w:val="00104496"/>
    <w:rsid w:val="001E4AC5"/>
    <w:rsid w:val="002A114A"/>
    <w:rsid w:val="0038085E"/>
    <w:rsid w:val="003E56A5"/>
    <w:rsid w:val="003F16D9"/>
    <w:rsid w:val="00511903"/>
    <w:rsid w:val="0056424A"/>
    <w:rsid w:val="00574FDA"/>
    <w:rsid w:val="00635307"/>
    <w:rsid w:val="00663305"/>
    <w:rsid w:val="00671070"/>
    <w:rsid w:val="006B4992"/>
    <w:rsid w:val="007B2CF2"/>
    <w:rsid w:val="00816166"/>
    <w:rsid w:val="00905C74"/>
    <w:rsid w:val="0094424C"/>
    <w:rsid w:val="00993EFA"/>
    <w:rsid w:val="009F439B"/>
    <w:rsid w:val="00A15124"/>
    <w:rsid w:val="00A85981"/>
    <w:rsid w:val="00AC7521"/>
    <w:rsid w:val="00AF051B"/>
    <w:rsid w:val="00B802E8"/>
    <w:rsid w:val="00B97BDD"/>
    <w:rsid w:val="00C95FE3"/>
    <w:rsid w:val="00CA1417"/>
    <w:rsid w:val="00CC1666"/>
    <w:rsid w:val="00CE3BF0"/>
    <w:rsid w:val="00CF117F"/>
    <w:rsid w:val="00D1299D"/>
    <w:rsid w:val="00DB49A0"/>
    <w:rsid w:val="00E61411"/>
    <w:rsid w:val="00E94E50"/>
    <w:rsid w:val="00F13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1807664" TargetMode="External"/><Relationship Id="rId12" Type="http://schemas.openxmlformats.org/officeDocument/2006/relationships/hyperlink" Target="https://docs.cntd.ru/document/901807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04937" TargetMode="External"/><Relationship Id="rId11" Type="http://schemas.openxmlformats.org/officeDocument/2006/relationships/hyperlink" Target="https://docs.cntd.ru/document/902389617" TargetMode="External"/><Relationship Id="rId5" Type="http://schemas.openxmlformats.org/officeDocument/2006/relationships/webSettings" Target="webSettings.xml"/><Relationship Id="rId10" Type="http://schemas.openxmlformats.org/officeDocument/2006/relationships/hyperlink" Target="https://docs.cntd.ru/document/561100358" TargetMode="External"/><Relationship Id="rId4" Type="http://schemas.openxmlformats.org/officeDocument/2006/relationships/settings" Target="settings.xml"/><Relationship Id="rId9" Type="http://schemas.openxmlformats.org/officeDocument/2006/relationships/hyperlink" Target="https://docs.cntd.ru/document/9022541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25AB-EF54-4CF7-A2FF-0C3C49EB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user</cp:lastModifiedBy>
  <cp:revision>14</cp:revision>
  <dcterms:created xsi:type="dcterms:W3CDTF">2023-05-24T08:45:00Z</dcterms:created>
  <dcterms:modified xsi:type="dcterms:W3CDTF">2024-10-13T09:39:00Z</dcterms:modified>
</cp:coreProperties>
</file>